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5B10B" w14:textId="77777777" w:rsidR="00974341" w:rsidRDefault="00974341">
      <w:pPr>
        <w:pStyle w:val="Textoindependiente"/>
        <w:spacing w:before="3"/>
        <w:ind w:left="0"/>
        <w:rPr>
          <w:rFonts w:ascii="Times New Roman"/>
          <w:sz w:val="24"/>
        </w:rPr>
      </w:pPr>
    </w:p>
    <w:p w14:paraId="4AC5A785" w14:textId="74796BCD" w:rsidR="00974341" w:rsidRPr="00BD2155" w:rsidRDefault="001A112B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 xml:space="preserve">                                      </w:t>
      </w:r>
      <w:r w:rsid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 xml:space="preserve">     </w:t>
      </w:r>
    </w:p>
    <w:p w14:paraId="137A40D3" w14:textId="091D37F1" w:rsidR="001E3324" w:rsidRPr="00BD2155" w:rsidRDefault="001E3324" w:rsidP="001A112B">
      <w:pPr>
        <w:pStyle w:val="Textoindependiente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  <w:r w:rsidRPr="00BD2155">
        <w:rPr>
          <w:rFonts w:ascii="Century Gothic" w:eastAsia="Calibri" w:hAnsi="Century Gothic"/>
          <w:lang w:val="es-MX" w:eastAsia="en-GB"/>
        </w:rPr>
        <w:tab/>
      </w:r>
    </w:p>
    <w:p w14:paraId="45FF66CD" w14:textId="77777777" w:rsidR="00974341" w:rsidRPr="00BD2155" w:rsidRDefault="00974341">
      <w:pPr>
        <w:pStyle w:val="Textoindependiente"/>
        <w:spacing w:before="7"/>
        <w:ind w:left="0"/>
        <w:rPr>
          <w:rFonts w:ascii="Century Gothic" w:eastAsia="Calibri" w:hAnsi="Century Gothic"/>
          <w:lang w:val="es-MX" w:eastAsia="en-GB"/>
        </w:rPr>
      </w:pPr>
    </w:p>
    <w:p w14:paraId="7217ADA5" w14:textId="5D049E34" w:rsidR="00974341" w:rsidRPr="00996752" w:rsidRDefault="00DD416D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>Estimado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s Peregrinos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116D97B8" w14:textId="77777777" w:rsidR="00974341" w:rsidRPr="00996752" w:rsidRDefault="00974341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722315AD" w14:textId="10589A3E" w:rsidR="00B11828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>
        <w:rPr>
          <w:rFonts w:ascii="Century Gothic" w:hAnsi="Century Gothic"/>
          <w:color w:val="auto"/>
          <w:sz w:val="20"/>
          <w:szCs w:val="20"/>
          <w:lang w:val="es-MX"/>
        </w:rPr>
        <w:t xml:space="preserve">          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Me da gusto saludarle en nombre de todo el equipo de New Gate Tours </w:t>
      </w:r>
      <w:r w:rsidR="00ED5C73">
        <w:rPr>
          <w:rFonts w:ascii="Century Gothic" w:hAnsi="Century Gothic"/>
          <w:color w:val="auto"/>
          <w:sz w:val="20"/>
          <w:szCs w:val="20"/>
          <w:lang w:val="es-MX"/>
        </w:rPr>
        <w:t>les</w:t>
      </w:r>
      <w:r w:rsidR="001C7B13"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 agradezco sinceramente el permitirnos servirle en la preparación de un viaje de peregrinación </w:t>
      </w:r>
    </w:p>
    <w:p w14:paraId="32E1A142" w14:textId="1D53C3C1" w:rsidR="00974341" w:rsidRDefault="001C7B13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996752">
        <w:rPr>
          <w:rFonts w:ascii="Century Gothic" w:hAnsi="Century Gothic"/>
          <w:color w:val="auto"/>
          <w:sz w:val="20"/>
          <w:szCs w:val="20"/>
          <w:lang w:val="es-MX"/>
        </w:rPr>
        <w:t xml:space="preserve">A continuación, le presento nuestra propuesta de itinerario para una peregrinación 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a Tierra Santa</w:t>
      </w:r>
      <w:r w:rsidR="00B11828" w:rsidRPr="00996752">
        <w:rPr>
          <w:rFonts w:ascii="Century Gothic" w:hAnsi="Century Gothic"/>
          <w:color w:val="auto"/>
          <w:sz w:val="20"/>
          <w:szCs w:val="20"/>
          <w:lang w:val="es-MX"/>
        </w:rPr>
        <w:t>, esperando sea de su agrado</w:t>
      </w:r>
      <w:r w:rsidR="00875C97" w:rsidRPr="00996752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7D9D173D" w14:textId="77777777" w:rsidR="00C276BE" w:rsidRPr="00996752" w:rsidRDefault="00C276BE" w:rsidP="00C276BE">
      <w:pPr>
        <w:pStyle w:val="Default"/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14F41FB2" w14:textId="0D842DF7" w:rsidR="004A014C" w:rsidRDefault="00B130F2">
      <w:pPr>
        <w:pStyle w:val="Textoindependiente"/>
        <w:spacing w:before="1"/>
        <w:ind w:left="102" w:firstLine="719"/>
        <w:rPr>
          <w:szCs w:val="22"/>
        </w:rPr>
      </w:pPr>
      <w:r>
        <w:rPr>
          <w:szCs w:val="22"/>
        </w:rPr>
        <w:t xml:space="preserve"> </w:t>
      </w:r>
    </w:p>
    <w:p w14:paraId="7470A469" w14:textId="1A8B0823" w:rsidR="00974341" w:rsidRPr="00B11828" w:rsidRDefault="004A014C" w:rsidP="004A014C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B11828">
        <w:rPr>
          <w:rFonts w:ascii="Century Gothic" w:eastAsia="Calibri" w:hAnsi="Century Gothic" w:cs="Verdana"/>
          <w:lang w:val="es-MX" w:eastAsia="en-GB"/>
        </w:rPr>
        <w:t xml:space="preserve">ITINERARIO </w:t>
      </w:r>
      <w:r w:rsidR="001C7B13" w:rsidRPr="00B11828">
        <w:rPr>
          <w:rFonts w:ascii="Century Gothic" w:eastAsia="Calibri" w:hAnsi="Century Gothic" w:cs="Verdana"/>
          <w:lang w:val="es-MX" w:eastAsia="en-GB"/>
        </w:rPr>
        <w:t>TIERRA SANTA</w:t>
      </w:r>
      <w:r w:rsidR="00875C97" w:rsidRPr="00B11828">
        <w:rPr>
          <w:rFonts w:ascii="Century Gothic" w:eastAsia="Calibri" w:hAnsi="Century Gothic" w:cs="Verdana"/>
          <w:lang w:val="es-MX" w:eastAsia="en-GB"/>
        </w:rPr>
        <w:t xml:space="preserve"> </w:t>
      </w:r>
    </w:p>
    <w:p w14:paraId="20604B8E" w14:textId="32C379FE" w:rsidR="00974341" w:rsidRPr="00B11828" w:rsidRDefault="004A014C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 xml:space="preserve">Del </w:t>
      </w:r>
      <w:r w:rsidR="00487D13">
        <w:rPr>
          <w:rFonts w:ascii="Century Gothic" w:eastAsia="Calibri" w:hAnsi="Century Gothic"/>
          <w:sz w:val="20"/>
          <w:szCs w:val="20"/>
          <w:lang w:val="es-MX" w:eastAsia="en-GB"/>
        </w:rPr>
        <w:t xml:space="preserve">26 de Enero al 03 de febrero </w:t>
      </w:r>
      <w:r w:rsidR="00620400">
        <w:rPr>
          <w:rFonts w:ascii="Century Gothic" w:eastAsia="Calibri" w:hAnsi="Century Gothic"/>
          <w:sz w:val="20"/>
          <w:szCs w:val="20"/>
          <w:lang w:val="es-MX" w:eastAsia="en-GB"/>
        </w:rPr>
        <w:t>de 2025</w:t>
      </w:r>
    </w:p>
    <w:p w14:paraId="293F405B" w14:textId="1B317660" w:rsidR="004A014C" w:rsidRDefault="004A014C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11828">
        <w:rPr>
          <w:rFonts w:ascii="Century Gothic" w:eastAsia="Calibri" w:hAnsi="Century Gothic"/>
          <w:sz w:val="20"/>
          <w:szCs w:val="20"/>
          <w:lang w:val="es-MX" w:eastAsia="en-GB"/>
        </w:rPr>
        <w:t>(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08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n</w:t>
      </w:r>
      <w:r w:rsidR="00996752">
        <w:rPr>
          <w:rFonts w:ascii="Century Gothic" w:eastAsia="Calibri" w:hAnsi="Century Gothic"/>
          <w:sz w:val="20"/>
          <w:szCs w:val="20"/>
          <w:lang w:val="es-MX" w:eastAsia="en-GB"/>
        </w:rPr>
        <w:t xml:space="preserve">oches </w:t>
      </w:r>
      <w:r w:rsidR="00ED5C73">
        <w:rPr>
          <w:rFonts w:ascii="Century Gothic" w:eastAsia="Calibri" w:hAnsi="Century Gothic"/>
          <w:sz w:val="20"/>
          <w:szCs w:val="20"/>
          <w:lang w:val="es-MX" w:eastAsia="en-GB"/>
        </w:rPr>
        <w:t>,09 días)</w:t>
      </w:r>
    </w:p>
    <w:p w14:paraId="098C006C" w14:textId="77777777" w:rsidR="00B11828" w:rsidRPr="00B11828" w:rsidRDefault="00B11828" w:rsidP="004A014C">
      <w:pPr>
        <w:ind w:left="102"/>
        <w:rPr>
          <w:rFonts w:ascii="Century Gothic" w:eastAsia="Calibri" w:hAnsi="Century Gothic"/>
          <w:sz w:val="20"/>
          <w:szCs w:val="20"/>
          <w:lang w:val="es-MX" w:eastAsia="en-GB"/>
        </w:rPr>
      </w:pPr>
    </w:p>
    <w:p w14:paraId="7A94BE9E" w14:textId="413C92F7" w:rsidR="00974341" w:rsidRPr="00C276BE" w:rsidRDefault="00BF3633" w:rsidP="00C276BE">
      <w:pPr>
        <w:pStyle w:val="Ttulo1"/>
        <w:spacing w:before="0" w:line="240" w:lineRule="auto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487D13">
        <w:rPr>
          <w:rFonts w:ascii="Century Gothic" w:eastAsia="Calibri" w:hAnsi="Century Gothic" w:cs="Verdana"/>
          <w:lang w:val="es-MX" w:eastAsia="en-GB"/>
        </w:rPr>
        <w:t xml:space="preserve"> 26 de enero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1º Día: Llegada a Tel Aviv – Galilea</w:t>
      </w:r>
    </w:p>
    <w:p w14:paraId="3761B241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Llegada al aeropuerto de Ben Gurion en Tel Aviv</w:t>
      </w:r>
    </w:p>
    <w:p w14:paraId="3A002F05" w14:textId="77777777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Salida de la terminal y encuentro con el guía</w:t>
      </w:r>
    </w:p>
    <w:p w14:paraId="5D16CFE1" w14:textId="77777777" w:rsidR="00ED5C73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Traslado al hotel </w:t>
      </w:r>
    </w:p>
    <w:p w14:paraId="3418B0A1" w14:textId="54EE82A5" w:rsidR="00974341" w:rsidRPr="00BD2155" w:rsidRDefault="001C7B13" w:rsidP="00BD2155">
      <w:pPr>
        <w:pStyle w:val="Default"/>
        <w:numPr>
          <w:ilvl w:val="0"/>
          <w:numId w:val="9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Hospedaje en Galilea Cena en hotel de Galilea.</w:t>
      </w:r>
    </w:p>
    <w:p w14:paraId="323CD3DA" w14:textId="3DF87D8A" w:rsidR="00974341" w:rsidRPr="00C276BE" w:rsidRDefault="00BF3633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 xml:space="preserve">Lunes </w:t>
      </w:r>
      <w:r w:rsidR="00487D13">
        <w:rPr>
          <w:rFonts w:ascii="Century Gothic" w:eastAsia="Calibri" w:hAnsi="Century Gothic" w:cs="Verdana"/>
          <w:lang w:val="es-MX" w:eastAsia="en-GB"/>
        </w:rPr>
        <w:t>27 de enero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2º Día: Monte Tabor – Cana de Galilea – Nazaret</w:t>
      </w:r>
    </w:p>
    <w:p w14:paraId="629810F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Tabor – Transfiguración</w:t>
      </w:r>
    </w:p>
    <w:p w14:paraId="7ED075A0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3074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Cana (renovación de votos matrimoniales) Nazaret:</w:t>
      </w:r>
    </w:p>
    <w:p w14:paraId="1E3D726A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3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Anunciación,</w:t>
      </w:r>
    </w:p>
    <w:p w14:paraId="365B069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461" w:right="6352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José, Hospedaje en Galilea</w:t>
      </w:r>
    </w:p>
    <w:p w14:paraId="5D182CD6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 y comida en Nazaret.</w:t>
      </w:r>
    </w:p>
    <w:p w14:paraId="037CFC1E" w14:textId="2AC2F335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Martes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487D13">
        <w:rPr>
          <w:rFonts w:ascii="Century Gothic" w:eastAsia="Calibri" w:hAnsi="Century Gothic" w:cs="Verdana"/>
          <w:lang w:val="es-MX" w:eastAsia="en-GB"/>
        </w:rPr>
        <w:t>28 de enero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3º Día: Ministerio de Cristo en Galilea</w:t>
      </w:r>
    </w:p>
    <w:p w14:paraId="6CE0AD5D" w14:textId="77777777" w:rsidR="00974341" w:rsidRPr="00BD2155" w:rsidRDefault="001C7B13">
      <w:pPr>
        <w:pStyle w:val="Textoindependiente"/>
        <w:spacing w:line="219" w:lineRule="exact"/>
        <w:ind w:left="82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Lago de Tiberiades:</w:t>
      </w:r>
    </w:p>
    <w:p w14:paraId="0267B7E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las Bienaventuranzas,</w:t>
      </w:r>
    </w:p>
    <w:p w14:paraId="6007012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Cafarnaúm – casa de Pedro, sinagoga,</w:t>
      </w:r>
    </w:p>
    <w:p w14:paraId="07C3B5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Primado de Pedro,</w:t>
      </w:r>
    </w:p>
    <w:p w14:paraId="7A0FE334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4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Mar de Galilea – paseo en barco,</w:t>
      </w:r>
    </w:p>
    <w:p w14:paraId="4E8C289E" w14:textId="1A289281" w:rsidR="00974341" w:rsidRPr="00BD2155" w:rsidRDefault="00EA7F86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488" w:right="3895" w:hanging="27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Magdala, Sinagoga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del siglo I y Duc in </w:t>
      </w:r>
      <w:r w:rsidR="00C276BE" w:rsidRPr="00BD2155">
        <w:rPr>
          <w:rFonts w:ascii="Century Gothic" w:eastAsia="Calibri" w:hAnsi="Century Gothic"/>
          <w:sz w:val="20"/>
          <w:szCs w:val="20"/>
          <w:lang w:val="es-MX" w:eastAsia="en-GB"/>
        </w:rPr>
        <w:t>Altum</w:t>
      </w:r>
      <w:r w:rsidR="001C7B13"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 Hospedaje en Galilea</w:t>
      </w:r>
    </w:p>
    <w:p w14:paraId="71FF10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y cena en hotel de Galilea, comida en Galilea</w:t>
      </w:r>
    </w:p>
    <w:p w14:paraId="612666C3" w14:textId="7BAE6F0D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Miércoles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487D13">
        <w:rPr>
          <w:rFonts w:ascii="Century Gothic" w:eastAsia="Calibri" w:hAnsi="Century Gothic" w:cs="Verdana"/>
          <w:lang w:val="es-MX" w:eastAsia="en-GB"/>
        </w:rPr>
        <w:t>29 de enero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4º Día: Tabgha – Haifa – Cesárea – Jerusalén</w:t>
      </w:r>
    </w:p>
    <w:p w14:paraId="19412B2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Tabgha – multiplicación de los panes,</w:t>
      </w:r>
    </w:p>
    <w:p w14:paraId="7421F2C6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Haifa:</w:t>
      </w:r>
    </w:p>
    <w:p w14:paraId="556B942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Carmelo: Stella Maris, Cueva del profeta Elías. Cesárea Marítima:</w:t>
      </w:r>
    </w:p>
    <w:p w14:paraId="1B20AB7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Palacio de Herodes, teatro romano, hipódromo, acueducto</w:t>
      </w:r>
    </w:p>
    <w:p w14:paraId="02C7FF1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00"/>
        <w:ind w:left="461" w:right="6209" w:firstLine="0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Traslado a Jerusalén. Hospedaje en Jerusalén.</w:t>
      </w:r>
    </w:p>
    <w:p w14:paraId="4D90F66F" w14:textId="77777777" w:rsidR="00974341" w:rsidRPr="00BD2155" w:rsidRDefault="001C7B13">
      <w:pPr>
        <w:pStyle w:val="Textoindependiente"/>
        <w:spacing w:before="3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 en hotel de Galilea, comida en Haifa y Cena en Jerusalén.</w:t>
      </w:r>
    </w:p>
    <w:p w14:paraId="6EBCB105" w14:textId="77777777" w:rsidR="00BD2155" w:rsidRDefault="00BD2155">
      <w:pPr>
        <w:pStyle w:val="Ttulo1"/>
        <w:rPr>
          <w:rFonts w:ascii="Verdana" w:eastAsia="Verdana" w:hAnsi="Verdana" w:cs="Verdana"/>
          <w:bCs w:val="0"/>
        </w:rPr>
      </w:pPr>
    </w:p>
    <w:p w14:paraId="1A0C1BA5" w14:textId="77777777" w:rsidR="00C276BE" w:rsidRDefault="00C276BE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</w:p>
    <w:p w14:paraId="4D4AD033" w14:textId="2E3CB15C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Jueves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487D13">
        <w:rPr>
          <w:rFonts w:ascii="Century Gothic" w:eastAsia="Calibri" w:hAnsi="Century Gothic" w:cs="Verdana"/>
          <w:lang w:val="es-MX" w:eastAsia="en-GB"/>
        </w:rPr>
        <w:t>30 de enero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5º Día: Ein Karem - Belén</w:t>
      </w:r>
    </w:p>
    <w:p w14:paraId="4A22172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Ein Karem</w:t>
      </w:r>
    </w:p>
    <w:p w14:paraId="18DE4EB1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la Visitación,</w:t>
      </w:r>
    </w:p>
    <w:p w14:paraId="237D9FE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Juan Bautista.</w:t>
      </w:r>
    </w:p>
    <w:p w14:paraId="256B9B2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Museo de Israel. (opcional con guía local) Belén:</w:t>
      </w:r>
    </w:p>
    <w:p w14:paraId="2C2C499D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Campo de los pastores,</w:t>
      </w:r>
    </w:p>
    <w:p w14:paraId="3A10DE15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Santa Catalina de Alejandría – Gruta de la Natividad,</w:t>
      </w:r>
    </w:p>
    <w:p w14:paraId="3424A17F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Leche Hospedaje en Jerusalén.</w:t>
      </w:r>
    </w:p>
    <w:p w14:paraId="7C54651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y Comida en Belén.</w:t>
      </w:r>
    </w:p>
    <w:p w14:paraId="4CB823E3" w14:textId="23B457DF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Viernes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487D13">
        <w:rPr>
          <w:rFonts w:ascii="Century Gothic" w:eastAsia="Calibri" w:hAnsi="Century Gothic" w:cs="Verdana"/>
          <w:lang w:val="es-MX" w:eastAsia="en-GB"/>
        </w:rPr>
        <w:t>31 de enero de 2025</w:t>
      </w:r>
      <w:r w:rsidR="00EA7F86">
        <w:rPr>
          <w:rFonts w:ascii="Century Gothic" w:eastAsia="Calibri" w:hAnsi="Century Gothic" w:cs="Verdana"/>
          <w:lang w:val="es-MX" w:eastAsia="en-GB"/>
        </w:rPr>
        <w:t>,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6º Día: Jerusalén, las últimas horas de la Pasión de Jesús</w:t>
      </w:r>
    </w:p>
    <w:p w14:paraId="4F459C32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Muro de los Lamentos</w:t>
      </w:r>
    </w:p>
    <w:p w14:paraId="3C86171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Explanada del Templo: Domo de la Roca y Mezquita de Al-Aqsa,</w:t>
      </w:r>
    </w:p>
    <w:p w14:paraId="7F316B0E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Ciudad Antigua: Iglesia de Santa Ana: Piscina de Bethesda</w:t>
      </w:r>
    </w:p>
    <w:p w14:paraId="25E4E8C8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44" w:lineRule="auto"/>
        <w:ind w:left="821" w:right="1016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Vía Crucis: Ecce Homo, Flagelación, Estaciones de la Cruz, Calvario, Santo Sepulcro</w:t>
      </w:r>
    </w:p>
    <w:p w14:paraId="59C2FB53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40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Exhibición de la Sábana Santa en Notre Dame</w:t>
      </w:r>
    </w:p>
    <w:p w14:paraId="2830819C" w14:textId="77777777" w:rsidR="00974341" w:rsidRPr="00BD2155" w:rsidRDefault="001C7B13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1"/>
        <w:ind w:left="821" w:right="125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Tarde Libre: Se recomienda descanso o visitas a museo de la torre de David, museo de los túneles, compras</w:t>
      </w:r>
    </w:p>
    <w:p w14:paraId="67E90B12" w14:textId="77777777" w:rsidR="00974341" w:rsidRPr="00BD2155" w:rsidRDefault="001C7B13">
      <w:pPr>
        <w:pStyle w:val="Textoindependiente"/>
        <w:spacing w:before="4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Hospedaje en Jerusalén</w:t>
      </w:r>
    </w:p>
    <w:p w14:paraId="725AA3BA" w14:textId="77777777" w:rsidR="00974341" w:rsidRPr="00BD2155" w:rsidRDefault="001C7B13">
      <w:pPr>
        <w:pStyle w:val="Textoindependiente"/>
        <w:spacing w:before="2"/>
        <w:ind w:left="461"/>
        <w:rPr>
          <w:rFonts w:ascii="Century Gothic" w:eastAsia="Calibri" w:hAnsi="Century Gothic"/>
          <w:lang w:val="es-MX" w:eastAsia="en-GB"/>
        </w:rPr>
      </w:pPr>
      <w:r w:rsidRPr="00BD2155">
        <w:rPr>
          <w:rFonts w:ascii="Century Gothic" w:eastAsia="Calibri" w:hAnsi="Century Gothic"/>
          <w:lang w:val="es-MX" w:eastAsia="en-GB"/>
        </w:rPr>
        <w:t>Desayuno, comida y cena en hotel de Jerusalén.</w:t>
      </w:r>
    </w:p>
    <w:p w14:paraId="1A480FE2" w14:textId="6E40C75E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Sábado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487D13">
        <w:rPr>
          <w:rFonts w:ascii="Century Gothic" w:eastAsia="Calibri" w:hAnsi="Century Gothic" w:cs="Verdana"/>
          <w:lang w:val="es-MX" w:eastAsia="en-GB"/>
        </w:rPr>
        <w:t>01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de </w:t>
      </w:r>
      <w:r w:rsidR="00EA7F86">
        <w:rPr>
          <w:rFonts w:ascii="Century Gothic" w:eastAsia="Calibri" w:hAnsi="Century Gothic" w:cs="Verdana"/>
          <w:lang w:val="es-MX" w:eastAsia="en-GB"/>
        </w:rPr>
        <w:t>febrero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7º Día: El Desierto: Betania - Río Jordán – Mar Muerto</w:t>
      </w:r>
    </w:p>
    <w:p w14:paraId="59960793" w14:textId="77777777" w:rsidR="00974341" w:rsidRDefault="001C7B13">
      <w:pPr>
        <w:pStyle w:val="Textoindependiente"/>
        <w:spacing w:line="219" w:lineRule="exact"/>
        <w:ind w:left="821"/>
      </w:pPr>
      <w:r>
        <w:t>Betania:</w:t>
      </w:r>
    </w:p>
    <w:p w14:paraId="6BAD6E4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Casa de Marta, María y Lázaro</w:t>
      </w:r>
    </w:p>
    <w:p w14:paraId="776BF4B3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Lázaro</w:t>
      </w:r>
    </w:p>
    <w:p w14:paraId="03977AA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Visita al lugar original del Bautismo - Renovación de promesas bautismales</w:t>
      </w:r>
    </w:p>
    <w:p w14:paraId="654A1E3B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Jericó: Monte de las Tentaciones, Árbol de Zaqueo</w:t>
      </w:r>
    </w:p>
    <w:p w14:paraId="6776A00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Baño en el Mar Muerto Hospedaje en Jerusalén</w:t>
      </w:r>
    </w:p>
    <w:p w14:paraId="4CE67AF8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 y cena en hotel de Jerusalén, comida en restaurante de Jericó.</w:t>
      </w:r>
    </w:p>
    <w:p w14:paraId="4108660B" w14:textId="14E17A1F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Domingo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487D13">
        <w:rPr>
          <w:rFonts w:ascii="Century Gothic" w:eastAsia="Calibri" w:hAnsi="Century Gothic" w:cs="Verdana"/>
          <w:lang w:val="es-MX" w:eastAsia="en-GB"/>
        </w:rPr>
        <w:t>02</w:t>
      </w:r>
      <w:r w:rsidR="00EA7F86">
        <w:rPr>
          <w:rFonts w:ascii="Century Gothic" w:eastAsia="Calibri" w:hAnsi="Century Gothic" w:cs="Verdana"/>
          <w:lang w:val="es-MX" w:eastAsia="en-GB"/>
        </w:rPr>
        <w:t xml:space="preserve"> de febrero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8º Día: Monte de los Olivos y Monte Sion</w:t>
      </w:r>
    </w:p>
    <w:p w14:paraId="7A3F87B0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Monte de los Olivos</w:t>
      </w:r>
    </w:p>
    <w:p w14:paraId="72456704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Padre Nuestro,</w:t>
      </w:r>
    </w:p>
    <w:p w14:paraId="6B8DFCD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del Dominus Flevit,</w:t>
      </w:r>
    </w:p>
    <w:p w14:paraId="412A803A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Huerto de Getsemaní,</w:t>
      </w:r>
    </w:p>
    <w:p w14:paraId="16861819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Basílica de la Agonía,</w:t>
      </w:r>
    </w:p>
    <w:p w14:paraId="3157478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Gruta de la Traición,</w:t>
      </w:r>
    </w:p>
    <w:p w14:paraId="7C60EF92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Tumba de la Santísima Virgen. Monte Sion:</w:t>
      </w:r>
    </w:p>
    <w:p w14:paraId="2DD39D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Iglesia de San Pedro Gallicantu - antigua casa del sumo sacerdote Caifás</w:t>
      </w:r>
    </w:p>
    <w:p w14:paraId="2A5B06DE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Cenáculo – Última Cena y Pentecostés,</w:t>
      </w:r>
    </w:p>
    <w:p w14:paraId="7093DBFC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Abadía de la Dormición de María. Hospedaje en Jerusalén.</w:t>
      </w:r>
    </w:p>
    <w:p w14:paraId="736B40D7" w14:textId="77777777" w:rsidR="00974341" w:rsidRPr="00BD2155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>Desayuno, comida y cena en hotel de Jerusalén.</w:t>
      </w:r>
    </w:p>
    <w:p w14:paraId="74A36054" w14:textId="70170B02" w:rsidR="00974341" w:rsidRPr="00C276BE" w:rsidRDefault="00BF3633" w:rsidP="00C276BE">
      <w:pPr>
        <w:pStyle w:val="Ttulo1"/>
        <w:spacing w:before="195"/>
        <w:rPr>
          <w:rFonts w:ascii="Century Gothic" w:eastAsia="Calibri" w:hAnsi="Century Gothic" w:cs="Verdana"/>
          <w:lang w:val="es-MX" w:eastAsia="en-GB"/>
        </w:rPr>
      </w:pPr>
      <w:r w:rsidRPr="00C276BE">
        <w:rPr>
          <w:rFonts w:ascii="Century Gothic" w:eastAsia="Calibri" w:hAnsi="Century Gothic" w:cs="Verdana"/>
          <w:lang w:val="es-MX" w:eastAsia="en-GB"/>
        </w:rPr>
        <w:t>Lunes</w:t>
      </w:r>
      <w:r w:rsidR="001C7B13" w:rsidRPr="00C276BE">
        <w:rPr>
          <w:rFonts w:ascii="Century Gothic" w:eastAsia="Calibri" w:hAnsi="Century Gothic" w:cs="Verdana"/>
          <w:lang w:val="es-MX" w:eastAsia="en-GB"/>
        </w:rPr>
        <w:t xml:space="preserve"> </w:t>
      </w:r>
      <w:r w:rsidR="00487D13">
        <w:rPr>
          <w:rFonts w:ascii="Century Gothic" w:eastAsia="Calibri" w:hAnsi="Century Gothic" w:cs="Verdana"/>
          <w:lang w:val="es-MX" w:eastAsia="en-GB"/>
        </w:rPr>
        <w:t>03</w:t>
      </w:r>
      <w:r w:rsidR="00EA7F86">
        <w:rPr>
          <w:rFonts w:ascii="Century Gothic" w:eastAsia="Calibri" w:hAnsi="Century Gothic" w:cs="Verdana"/>
          <w:lang w:val="es-MX" w:eastAsia="en-GB"/>
        </w:rPr>
        <w:t xml:space="preserve"> de febrero de 2025</w:t>
      </w:r>
      <w:r w:rsidR="001C7B13" w:rsidRPr="00C276BE">
        <w:rPr>
          <w:rFonts w:ascii="Century Gothic" w:eastAsia="Calibri" w:hAnsi="Century Gothic" w:cs="Verdana"/>
          <w:lang w:val="es-MX" w:eastAsia="en-GB"/>
        </w:rPr>
        <w:t>, 9º Día: Jerusalén</w:t>
      </w:r>
      <w:r w:rsidR="00ED5C73" w:rsidRPr="00C276BE">
        <w:rPr>
          <w:rFonts w:ascii="Century Gothic" w:eastAsia="Calibri" w:hAnsi="Century Gothic" w:cs="Verdana"/>
          <w:lang w:val="es-MX" w:eastAsia="en-GB"/>
        </w:rPr>
        <w:t>-Aeropuerto</w:t>
      </w:r>
    </w:p>
    <w:p w14:paraId="3AB369D5" w14:textId="5F1A4E91" w:rsidR="00974341" w:rsidRDefault="001C7B1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 w:rsidRPr="00BD2155">
        <w:rPr>
          <w:rFonts w:ascii="Century Gothic" w:eastAsia="Calibri" w:hAnsi="Century Gothic"/>
          <w:sz w:val="20"/>
          <w:szCs w:val="20"/>
          <w:lang w:val="es-MX" w:eastAsia="en-GB"/>
        </w:rPr>
        <w:t xml:space="preserve">Salida al </w:t>
      </w:r>
      <w:r w:rsidR="00BD2155" w:rsidRPr="00BD2155">
        <w:rPr>
          <w:rFonts w:ascii="Century Gothic" w:eastAsia="Calibri" w:hAnsi="Century Gothic"/>
          <w:sz w:val="20"/>
          <w:szCs w:val="20"/>
          <w:lang w:val="es-MX" w:eastAsia="en-GB"/>
        </w:rPr>
        <w:t>aeropuerto de Tel Aviv</w:t>
      </w:r>
    </w:p>
    <w:p w14:paraId="12B54C03" w14:textId="34EFDA7F" w:rsidR="00ED5C73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Desayuno, si el horario del vuelo lo permite</w:t>
      </w:r>
    </w:p>
    <w:p w14:paraId="774C7F36" w14:textId="492F4F54" w:rsidR="00ED5C73" w:rsidRPr="00BD2155" w:rsidRDefault="00ED5C73" w:rsidP="00BD2155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before="0" w:line="219" w:lineRule="exact"/>
        <w:ind w:left="822" w:hanging="361"/>
        <w:rPr>
          <w:rFonts w:ascii="Century Gothic" w:eastAsia="Calibri" w:hAnsi="Century Gothic"/>
          <w:sz w:val="20"/>
          <w:szCs w:val="20"/>
          <w:lang w:val="es-MX" w:eastAsia="en-GB"/>
        </w:rPr>
      </w:pPr>
      <w:r>
        <w:rPr>
          <w:rFonts w:ascii="Century Gothic" w:eastAsia="Calibri" w:hAnsi="Century Gothic"/>
          <w:sz w:val="20"/>
          <w:szCs w:val="20"/>
          <w:lang w:val="es-MX" w:eastAsia="en-GB"/>
        </w:rPr>
        <w:t>Fin de los servicios</w:t>
      </w:r>
    </w:p>
    <w:p w14:paraId="579D7FAC" w14:textId="77777777" w:rsidR="00BD2155" w:rsidRDefault="00BD2155" w:rsidP="001E3324">
      <w:pPr>
        <w:ind w:firstLine="360"/>
        <w:rPr>
          <w:rFonts w:ascii="Century Gothic" w:hAnsi="Century Gothic"/>
          <w:sz w:val="20"/>
          <w:szCs w:val="20"/>
          <w:lang w:val="es-MX"/>
        </w:rPr>
      </w:pPr>
    </w:p>
    <w:p w14:paraId="2CEBA13B" w14:textId="77777777" w:rsidR="001E3324" w:rsidRDefault="001E3324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35FCADCC" w14:textId="77777777" w:rsidR="00BD2155" w:rsidRPr="00403861" w:rsidRDefault="00BD2155" w:rsidP="001E3324">
      <w:pPr>
        <w:pStyle w:val="Default"/>
        <w:rPr>
          <w:rFonts w:ascii="Century Gothic" w:hAnsi="Century Gothic"/>
          <w:color w:val="auto"/>
          <w:sz w:val="20"/>
          <w:szCs w:val="20"/>
          <w:lang w:val="es-MX"/>
        </w:rPr>
      </w:pPr>
    </w:p>
    <w:p w14:paraId="6F2CD409" w14:textId="77777777" w:rsidR="00BD2155" w:rsidRDefault="00BD2155" w:rsidP="001E3324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31891A28" w14:textId="77777777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64024A0" w14:textId="77777777" w:rsidR="00C276BE" w:rsidRDefault="00C276BE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</w:p>
    <w:p w14:paraId="1AD69983" w14:textId="68A8292A" w:rsidR="00005CC5" w:rsidRDefault="00005CC5" w:rsidP="00005CC5">
      <w:pPr>
        <w:adjustRightInd w:val="0"/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OFERTA ECONÓMICA PARA TIERRA SANTA:</w:t>
      </w:r>
    </w:p>
    <w:p w14:paraId="35CBF169" w14:textId="77777777" w:rsidR="00005CC5" w:rsidRDefault="00005CC5" w:rsidP="00005CC5">
      <w:pPr>
        <w:adjustRightInd w:val="0"/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</w:p>
    <w:p w14:paraId="6BF9132C" w14:textId="18965CCD" w:rsidR="00005CC5" w:rsidRDefault="00005CC5" w:rsidP="00005CC5">
      <w:pPr>
        <w:adjustRightInd w:val="0"/>
        <w:rPr>
          <w:rFonts w:ascii="Century Gothic" w:hAnsi="Century Gothic" w:cs="Helvetica-Bold"/>
          <w:b/>
          <w:bCs/>
          <w:sz w:val="20"/>
          <w:szCs w:val="20"/>
          <w:lang w:val="es-MX"/>
        </w:rPr>
      </w:pP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Basado en un mínimo de </w:t>
      </w:r>
      <w:r w:rsidR="00C276BE">
        <w:rPr>
          <w:rFonts w:ascii="Century Gothic" w:hAnsi="Century Gothic" w:cs="Helvetica-Bold"/>
          <w:b/>
          <w:bCs/>
          <w:sz w:val="20"/>
          <w:szCs w:val="20"/>
          <w:lang w:val="es-MX"/>
        </w:rPr>
        <w:t>1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>0</w:t>
      </w:r>
      <w:r w:rsidRPr="000A6875"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personas.</w:t>
      </w:r>
      <w:r>
        <w:rPr>
          <w:rFonts w:ascii="Century Gothic" w:hAnsi="Century Gothic" w:cs="Helvetica-Bold"/>
          <w:b/>
          <w:bCs/>
          <w:sz w:val="20"/>
          <w:szCs w:val="20"/>
          <w:lang w:val="es-MX"/>
        </w:rPr>
        <w:t xml:space="preserve"> </w:t>
      </w:r>
    </w:p>
    <w:p w14:paraId="4D616A82" w14:textId="34CC1570" w:rsidR="00005CC5" w:rsidRPr="00C97375" w:rsidRDefault="00005CC5" w:rsidP="00005CC5">
      <w:pPr>
        <w:adjustRightInd w:val="0"/>
        <w:rPr>
          <w:rFonts w:ascii="Century Gothic" w:hAnsi="Century Gothic" w:cs="Helvetica-Bold"/>
          <w:bCs/>
          <w:color w:val="0000FF"/>
          <w:sz w:val="20"/>
          <w:szCs w:val="20"/>
          <w:lang w:val="es-MX"/>
        </w:rPr>
      </w:pP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doble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/triple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: </w:t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 w:rsidRPr="00C97375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  <w:t>$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</w:t>
      </w:r>
      <w:r w:rsidR="000E3F7A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3,</w:t>
      </w:r>
      <w:r w:rsidR="00487D13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090.00</w:t>
      </w:r>
      <w:r w:rsidR="000E3F7A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 USD</w:t>
      </w:r>
    </w:p>
    <w:p w14:paraId="4BBFDEE3" w14:textId="691229AD" w:rsidR="00005CC5" w:rsidRPr="00B330FA" w:rsidRDefault="00005CC5" w:rsidP="00005CC5">
      <w:pP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</w:pP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Precio por persona en habitación individual: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  <w:t xml:space="preserve">$ </w:t>
      </w:r>
      <w:r w:rsidR="000E3F7A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4,1</w:t>
      </w:r>
      <w:r w:rsidR="00487D13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>50</w:t>
      </w:r>
      <w:r w:rsidR="000E3F7A"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 xml:space="preserve">.00 </w:t>
      </w:r>
      <w:r w:rsidRPr="000E3F7A">
        <w:rPr>
          <w:rFonts w:ascii="Century Gothic" w:hAnsi="Century Gothic" w:cs="Helvetica-Bold"/>
          <w:color w:val="000000"/>
          <w:sz w:val="20"/>
          <w:szCs w:val="20"/>
          <w:lang w:val="es-MX"/>
        </w:rPr>
        <w:t>USD</w:t>
      </w:r>
      <w:r>
        <w:rPr>
          <w:rFonts w:ascii="Century Gothic" w:hAnsi="Century Gothic" w:cs="Helvetica-Bold"/>
          <w:bCs/>
          <w:color w:val="000000"/>
          <w:sz w:val="20"/>
          <w:szCs w:val="20"/>
          <w:lang w:val="es-MX"/>
        </w:rPr>
        <w:tab/>
      </w:r>
    </w:p>
    <w:p w14:paraId="0D7616FC" w14:textId="065C81D7" w:rsidR="00ED5C73" w:rsidRPr="00842AD2" w:rsidRDefault="00875C97" w:rsidP="00842AD2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TIERRA SANTA</w:t>
      </w:r>
      <w:r w:rsidR="001C7B13" w:rsidRPr="00842AD2">
        <w:rPr>
          <w:rFonts w:ascii="Century Gothic" w:eastAsia="Verdana" w:hAnsi="Century Gothic" w:cs="Helvetica-Bold"/>
          <w:color w:val="000000"/>
          <w:lang w:val="es-MX"/>
        </w:rPr>
        <w:t xml:space="preserve"> INCLUYE:</w:t>
      </w:r>
    </w:p>
    <w:p w14:paraId="70249415" w14:textId="5AF8E1E2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8 </w:t>
      </w:r>
      <w:r w:rsidR="00875C97" w:rsidRPr="00BD2155">
        <w:rPr>
          <w:rFonts w:ascii="Century Gothic" w:hAnsi="Century Gothic"/>
          <w:color w:val="auto"/>
          <w:sz w:val="20"/>
          <w:szCs w:val="20"/>
          <w:lang w:val="es-MX"/>
        </w:rPr>
        <w:t>noches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 de alojamiento en los siguientes hoteles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>:</w:t>
      </w:r>
    </w:p>
    <w:p w14:paraId="79625EF9" w14:textId="4DE266ED" w:rsidR="00B11828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Magdala (4 estrellas) o similar en Tiberiades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ab/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3 noches </w:t>
      </w:r>
    </w:p>
    <w:p w14:paraId="4651CD35" w14:textId="18FE933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Notre Dame (4 estrellas) o similar en Jerusalén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ab/>
        <w:t>5 noches</w:t>
      </w:r>
    </w:p>
    <w:p w14:paraId="4B3A538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Pensión completa: desayunos, comidas y cenas.</w:t>
      </w:r>
    </w:p>
    <w:p w14:paraId="17A343C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Transporte privado desde su llegada al aeropuerto Ben Gurion y para todo el recorrido según programa, (dietas del conductor, peajes y estacionamientos incluidos),</w:t>
      </w:r>
    </w:p>
    <w:p w14:paraId="6D6AF131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guía oficial para la realización del programa según itinerario</w:t>
      </w:r>
    </w:p>
    <w:p w14:paraId="3AB3D9D7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establecidos en el itinerario</w:t>
      </w:r>
    </w:p>
    <w:p w14:paraId="20B8DC7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Servicio de transporte del aeropuerto al hotel el primer día y del hotel al aeropuerto el último día para todo el grupo.</w:t>
      </w:r>
    </w:p>
    <w:p w14:paraId="6EEE35B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Certificado de peregrino emitido por la Custodia Franciscana</w:t>
      </w:r>
    </w:p>
    <w:p w14:paraId="438EA23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Una gratuidad en habitación individual por cada 20 peregrinos pagados incluyendo boleto de avión en especie hasta por $1,700.00 USD</w:t>
      </w:r>
    </w:p>
    <w:p w14:paraId="51F0F203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Propinas (maleteros, chofer, guía y restaurantes)</w:t>
      </w:r>
    </w:p>
    <w:p w14:paraId="2381507B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Seguro de asistencia en viajes Assist Card 60 con cobertura Covid</w:t>
      </w:r>
    </w:p>
    <w:p w14:paraId="21337076" w14:textId="77777777" w:rsidR="00974341" w:rsidRPr="00842AD2" w:rsidRDefault="001C7B13">
      <w:pPr>
        <w:pStyle w:val="Ttulo1"/>
        <w:spacing w:before="149"/>
        <w:rPr>
          <w:rFonts w:ascii="Century Gothic" w:eastAsia="Verdana" w:hAnsi="Century Gothic" w:cs="Helvetica-Bold"/>
          <w:color w:val="000000"/>
          <w:lang w:val="es-MX"/>
        </w:rPr>
      </w:pPr>
      <w:r w:rsidRPr="00842AD2">
        <w:rPr>
          <w:rFonts w:ascii="Century Gothic" w:eastAsia="Verdana" w:hAnsi="Century Gothic" w:cs="Helvetica-Bold"/>
          <w:color w:val="000000"/>
          <w:lang w:val="es-MX"/>
        </w:rPr>
        <w:t>EL PRECIO NO INCLUYE:</w:t>
      </w:r>
    </w:p>
    <w:p w14:paraId="4D6E1364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Gastos personales como lavandería, bebidas, teléfono, etc.</w:t>
      </w:r>
    </w:p>
    <w:p w14:paraId="544DB67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Desayuno y comida del primer día</w:t>
      </w:r>
    </w:p>
    <w:p w14:paraId="445CBA2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Comida y cena del último día</w:t>
      </w:r>
    </w:p>
    <w:p w14:paraId="345E77B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Entrada a los lugares no establecidos en el itinerario</w:t>
      </w:r>
    </w:p>
    <w:p w14:paraId="2723392A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Boleto de avión</w:t>
      </w:r>
    </w:p>
    <w:p w14:paraId="05E3E2D3" w14:textId="77777777" w:rsidR="00875C97" w:rsidRDefault="00875C97" w:rsidP="00875C97">
      <w:pPr>
        <w:tabs>
          <w:tab w:val="left" w:pos="461"/>
          <w:tab w:val="left" w:pos="462"/>
        </w:tabs>
        <w:rPr>
          <w:sz w:val="20"/>
        </w:rPr>
      </w:pPr>
    </w:p>
    <w:p w14:paraId="0A7C4B8D" w14:textId="6FBC7A96" w:rsidR="00974341" w:rsidRDefault="001C7B13" w:rsidP="00D368F8">
      <w:pPr>
        <w:jc w:val="both"/>
        <w:rPr>
          <w:rFonts w:ascii="TeX Gyre Adventor"/>
          <w:b/>
          <w:sz w:val="14"/>
        </w:rPr>
      </w:pPr>
      <w:r w:rsidRPr="00842AD2">
        <w:rPr>
          <w:rFonts w:ascii="Century Gothic" w:hAnsi="Century Gothic" w:cs="Helvetica-Bold"/>
          <w:b/>
          <w:bCs/>
          <w:color w:val="000000"/>
          <w:sz w:val="20"/>
          <w:szCs w:val="20"/>
          <w:lang w:val="es-MX"/>
        </w:rPr>
        <w:t>NOTAS IMPORTANTES:</w:t>
      </w:r>
    </w:p>
    <w:p w14:paraId="5D6B1EF0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La autoridad de Israel puede modificar las condiciones de ingreso/salida para visitantes extranjeros si así conviene a sus intereses a la fecha de la peregrinación.</w:t>
      </w:r>
    </w:p>
    <w:p w14:paraId="718EB84C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Dentro del paquete de peregrinación se incluye seguro de asistencia médica Assist</w:t>
      </w:r>
    </w:p>
    <w:p w14:paraId="0B413705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 xml:space="preserve">Card AC60 con cobertura Covid, requisito requerido por la autoridad </w:t>
      </w:r>
      <w:r w:rsidR="00894D3F" w:rsidRPr="00BD2155">
        <w:rPr>
          <w:rFonts w:ascii="Century Gothic" w:hAnsi="Century Gothic"/>
          <w:color w:val="auto"/>
          <w:sz w:val="20"/>
          <w:szCs w:val="20"/>
          <w:lang w:val="es-MX"/>
        </w:rPr>
        <w:t>israelí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.</w:t>
      </w:r>
    </w:p>
    <w:p w14:paraId="61D11360" w14:textId="3733E6D0" w:rsidR="00BF3633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algunas salidas el orden de las visitas puede ser alterado respetando el contenido, si el guía acompañante lo considera oportuno, para el mejor desarrollo del viaje.</w:t>
      </w:r>
    </w:p>
    <w:p w14:paraId="424FF378" w14:textId="77777777" w:rsidR="00974341" w:rsidRPr="00BD2155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En caso de resultar menor la cantidad de participantes o cambio de hoteles sede, la presente cotización requerirá de su revisión para adecuar los precios.</w:t>
      </w:r>
    </w:p>
    <w:p w14:paraId="103C1385" w14:textId="0681547A" w:rsidR="00974341" w:rsidRDefault="001C7B13" w:rsidP="00BD2155">
      <w:pPr>
        <w:pStyle w:val="Default"/>
        <w:numPr>
          <w:ilvl w:val="0"/>
          <w:numId w:val="12"/>
        </w:numPr>
        <w:spacing w:after="13"/>
        <w:rPr>
          <w:rFonts w:ascii="Century Gothic" w:hAnsi="Century Gothic"/>
          <w:color w:val="auto"/>
          <w:sz w:val="20"/>
          <w:szCs w:val="20"/>
          <w:lang w:val="es-MX"/>
        </w:rPr>
      </w:pP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Nuestros itinerarios cuentan con Misa diaria en</w:t>
      </w:r>
      <w:r w:rsidR="00B11828">
        <w:rPr>
          <w:rFonts w:ascii="Century Gothic" w:hAnsi="Century Gothic"/>
          <w:color w:val="auto"/>
          <w:sz w:val="20"/>
          <w:szCs w:val="20"/>
          <w:lang w:val="es-MX"/>
        </w:rPr>
        <w:t xml:space="preserve"> </w:t>
      </w:r>
      <w:r w:rsidRPr="00BD2155">
        <w:rPr>
          <w:rFonts w:ascii="Century Gothic" w:hAnsi="Century Gothic"/>
          <w:color w:val="auto"/>
          <w:sz w:val="20"/>
          <w:szCs w:val="20"/>
          <w:lang w:val="es-MX"/>
        </w:rPr>
        <w:t>los lugares santos en caso de disponibilidad.</w:t>
      </w:r>
    </w:p>
    <w:p w14:paraId="5F899C17" w14:textId="31D7A039" w:rsidR="00D368F8" w:rsidRDefault="0070636E" w:rsidP="00F674AA">
      <w:pPr>
        <w:pStyle w:val="Default"/>
        <w:spacing w:after="13"/>
        <w:ind w:left="720"/>
        <w:rPr>
          <w:rFonts w:ascii="Century Gothic" w:hAnsi="Century Gothic"/>
          <w:color w:val="auto"/>
          <w:sz w:val="20"/>
          <w:szCs w:val="20"/>
          <w:lang w:val="es-MX"/>
        </w:rPr>
      </w:pPr>
      <w:r>
        <w:rPr>
          <w:rFonts w:ascii="Century Gothic" w:hAnsi="Century Gothic"/>
          <w:color w:val="auto"/>
          <w:sz w:val="20"/>
          <w:szCs w:val="20"/>
          <w:lang w:val="es-MX"/>
        </w:rPr>
        <w:t xml:space="preserve"> </w:t>
      </w:r>
    </w:p>
    <w:sectPr w:rsidR="00D368F8">
      <w:headerReference w:type="default" r:id="rId7"/>
      <w:footerReference w:type="default" r:id="rId8"/>
      <w:pgSz w:w="12240" w:h="15840"/>
      <w:pgMar w:top="2000" w:right="1580" w:bottom="940" w:left="1600" w:header="642" w:footer="7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3BEA0" w14:textId="77777777" w:rsidR="001A4272" w:rsidRDefault="001A4272">
      <w:r>
        <w:separator/>
      </w:r>
    </w:p>
  </w:endnote>
  <w:endnote w:type="continuationSeparator" w:id="0">
    <w:p w14:paraId="4856A01D" w14:textId="77777777" w:rsidR="001A4272" w:rsidRDefault="001A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X Gyre Adventor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3F251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8240" behindDoc="1" locked="0" layoutInCell="1" allowOverlap="1" wp14:anchorId="6ED81233" wp14:editId="723F25A9">
          <wp:simplePos x="0" y="0"/>
          <wp:positionH relativeFrom="page">
            <wp:posOffset>222250</wp:posOffset>
          </wp:positionH>
          <wp:positionV relativeFrom="page">
            <wp:posOffset>9406255</wp:posOffset>
          </wp:positionV>
          <wp:extent cx="7429500" cy="18914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29500" cy="189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6CF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94BD67" wp14:editId="1432FFBF">
              <wp:simplePos x="0" y="0"/>
              <wp:positionH relativeFrom="page">
                <wp:posOffset>891540</wp:posOffset>
              </wp:positionH>
              <wp:positionV relativeFrom="page">
                <wp:posOffset>9706610</wp:posOffset>
              </wp:positionV>
              <wp:extent cx="6152515" cy="1193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2515" cy="119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A0873" w14:textId="77777777" w:rsidR="00974341" w:rsidRDefault="001C7B13">
                          <w:pPr>
                            <w:spacing w:before="20"/>
                            <w:ind w:left="20"/>
                            <w:rPr>
                              <w:sz w:val="12"/>
                            </w:rPr>
                          </w:pPr>
                          <w:r w:rsidRPr="00BF3633">
                            <w:rPr>
                              <w:sz w:val="12"/>
                              <w:lang w:val="en-US"/>
                            </w:rPr>
                            <w:t>New</w:t>
                          </w:r>
                          <w:r w:rsidRPr="00BF3633">
                            <w:rPr>
                              <w:spacing w:val="-27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Gate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Tours.</w:t>
                          </w:r>
                          <w:r w:rsidRPr="00BF3633">
                            <w:rPr>
                              <w:spacing w:val="-24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Av.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Morones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Prieto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#</w:t>
                          </w:r>
                          <w:r w:rsidRPr="00BF3633">
                            <w:rPr>
                              <w:spacing w:val="-25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791</w:t>
                          </w:r>
                          <w:r w:rsidRPr="00BF3633">
                            <w:rPr>
                              <w:spacing w:val="-26"/>
                              <w:sz w:val="12"/>
                              <w:lang w:val="en-US"/>
                            </w:rPr>
                            <w:t xml:space="preserve"> </w:t>
                          </w:r>
                          <w:r w:rsidRPr="00BF3633">
                            <w:rPr>
                              <w:sz w:val="12"/>
                              <w:lang w:val="en-US"/>
                            </w:rPr>
                            <w:t>Pte.</w:t>
                          </w:r>
                          <w:r w:rsidRPr="00BF3633">
                            <w:rPr>
                              <w:spacing w:val="-9"/>
                              <w:sz w:val="12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Col.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Centro,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San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Pedro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Garza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García,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L.</w:t>
                          </w:r>
                          <w:r>
                            <w:rPr>
                              <w:spacing w:val="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Tels.</w:t>
                          </w:r>
                          <w:r>
                            <w:rPr>
                              <w:spacing w:val="-2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2087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1150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+52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(81)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8124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7420</w:t>
                          </w:r>
                          <w:r>
                            <w:rPr>
                              <w:spacing w:val="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-26"/>
                              <w:sz w:val="12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2"/>
                              </w:rPr>
                              <w:t>www.newgatetours.com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4BD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2pt;margin-top:764.3pt;width:484.45pt;height: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" filled="f" stroked="f">
              <v:textbox inset="0,0,0,0">
                <w:txbxContent>
                  <w:p w14:paraId="038A0873" w14:textId="77777777" w:rsidR="00974341" w:rsidRDefault="001C7B13">
                    <w:pPr>
                      <w:spacing w:before="20"/>
                      <w:ind w:left="20"/>
                      <w:rPr>
                        <w:sz w:val="12"/>
                      </w:rPr>
                    </w:pPr>
                    <w:r w:rsidRPr="00BF3633">
                      <w:rPr>
                        <w:sz w:val="12"/>
                        <w:lang w:val="en-US"/>
                      </w:rPr>
                      <w:t>New</w:t>
                    </w:r>
                    <w:r w:rsidRPr="00BF3633">
                      <w:rPr>
                        <w:spacing w:val="-27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Gate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Tours.</w:t>
                    </w:r>
                    <w:r w:rsidRPr="00BF3633">
                      <w:rPr>
                        <w:spacing w:val="-24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Av.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Morones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Prieto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#</w:t>
                    </w:r>
                    <w:r w:rsidRPr="00BF3633">
                      <w:rPr>
                        <w:spacing w:val="-25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791</w:t>
                    </w:r>
                    <w:r w:rsidRPr="00BF3633">
                      <w:rPr>
                        <w:spacing w:val="-26"/>
                        <w:sz w:val="12"/>
                        <w:lang w:val="en-US"/>
                      </w:rPr>
                      <w:t xml:space="preserve"> </w:t>
                    </w:r>
                    <w:r w:rsidRPr="00BF3633">
                      <w:rPr>
                        <w:sz w:val="12"/>
                        <w:lang w:val="en-US"/>
                      </w:rPr>
                      <w:t>Pte.</w:t>
                    </w:r>
                    <w:r w:rsidRPr="00BF3633">
                      <w:rPr>
                        <w:spacing w:val="-9"/>
                        <w:sz w:val="12"/>
                        <w:lang w:val="en-US"/>
                      </w:rPr>
                      <w:t xml:space="preserve"> </w:t>
                    </w:r>
                    <w:r>
                      <w:rPr>
                        <w:sz w:val="12"/>
                      </w:rPr>
                      <w:t>Col.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Centro,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San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Pedro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Garza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García,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L.</w:t>
                    </w:r>
                    <w:r>
                      <w:rPr>
                        <w:spacing w:val="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Tels.</w:t>
                    </w:r>
                    <w:r>
                      <w:rPr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2087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1150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+52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(81)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8124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7420</w:t>
                    </w:r>
                    <w:r>
                      <w:rPr>
                        <w:spacing w:val="11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Web</w:t>
                    </w:r>
                    <w:r>
                      <w:rPr>
                        <w:spacing w:val="-26"/>
                        <w:sz w:val="12"/>
                      </w:rPr>
                      <w:t xml:space="preserve"> </w:t>
                    </w:r>
                    <w:hyperlink r:id="rId3">
                      <w:r>
                        <w:rPr>
                          <w:sz w:val="12"/>
                        </w:rPr>
                        <w:t>www.newgatetours.com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A99AB" w14:textId="77777777" w:rsidR="001A4272" w:rsidRDefault="001A4272">
      <w:r>
        <w:separator/>
      </w:r>
    </w:p>
  </w:footnote>
  <w:footnote w:type="continuationSeparator" w:id="0">
    <w:p w14:paraId="7081EB6E" w14:textId="77777777" w:rsidR="001A4272" w:rsidRDefault="001A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F00AF" w14:textId="77777777" w:rsidR="00974341" w:rsidRDefault="001C7B13">
    <w:pPr>
      <w:pStyle w:val="Textoindependiente"/>
      <w:spacing w:line="14" w:lineRule="auto"/>
      <w:ind w:left="0"/>
    </w:pPr>
    <w:r>
      <w:rPr>
        <w:noProof/>
        <w:lang w:val="es-MX" w:eastAsia="es-MX"/>
      </w:rPr>
      <w:drawing>
        <wp:anchor distT="0" distB="0" distL="0" distR="0" simplePos="0" relativeHeight="251656192" behindDoc="1" locked="0" layoutInCell="1" allowOverlap="1" wp14:anchorId="23B7A6D7" wp14:editId="57885C92">
          <wp:simplePos x="0" y="0"/>
          <wp:positionH relativeFrom="page">
            <wp:posOffset>5425440</wp:posOffset>
          </wp:positionH>
          <wp:positionV relativeFrom="page">
            <wp:posOffset>407520</wp:posOffset>
          </wp:positionV>
          <wp:extent cx="1266825" cy="8573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857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 wp14:anchorId="25543E68" wp14:editId="2BEAEECE">
          <wp:simplePos x="0" y="0"/>
          <wp:positionH relativeFrom="page">
            <wp:posOffset>1117458</wp:posOffset>
          </wp:positionH>
          <wp:positionV relativeFrom="page">
            <wp:posOffset>610397</wp:posOffset>
          </wp:positionV>
          <wp:extent cx="1329972" cy="6708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29972" cy="670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3406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34B034D"/>
    <w:multiLevelType w:val="hybridMultilevel"/>
    <w:tmpl w:val="811808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62E51"/>
    <w:multiLevelType w:val="hybridMultilevel"/>
    <w:tmpl w:val="A1A2616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D7731E"/>
    <w:multiLevelType w:val="hybridMultilevel"/>
    <w:tmpl w:val="4244B1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A7863"/>
    <w:multiLevelType w:val="hybridMultilevel"/>
    <w:tmpl w:val="5E0A2A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35FDC"/>
    <w:multiLevelType w:val="hybridMultilevel"/>
    <w:tmpl w:val="65F6EE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51745"/>
    <w:multiLevelType w:val="hybridMultilevel"/>
    <w:tmpl w:val="CB1699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B58E9"/>
    <w:multiLevelType w:val="hybridMultilevel"/>
    <w:tmpl w:val="F8F69C7A"/>
    <w:lvl w:ilvl="0" w:tplc="90405994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423E88"/>
    <w:multiLevelType w:val="hybridMultilevel"/>
    <w:tmpl w:val="4B7AF4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02FCF"/>
    <w:multiLevelType w:val="hybridMultilevel"/>
    <w:tmpl w:val="CF5A37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A7BDC"/>
    <w:multiLevelType w:val="hybridMultilevel"/>
    <w:tmpl w:val="0150A4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97C3D"/>
    <w:multiLevelType w:val="hybridMultilevel"/>
    <w:tmpl w:val="5470E5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67D2E"/>
    <w:multiLevelType w:val="hybridMultilevel"/>
    <w:tmpl w:val="25B01A3C"/>
    <w:lvl w:ilvl="0" w:tplc="F5322CD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622C0F4">
      <w:numFmt w:val="bullet"/>
      <w:lvlText w:val=""/>
      <w:lvlJc w:val="left"/>
      <w:pPr>
        <w:ind w:left="822" w:hanging="360"/>
      </w:pPr>
      <w:rPr>
        <w:rFonts w:hint="default"/>
        <w:w w:val="99"/>
        <w:lang w:val="es-ES" w:eastAsia="en-US" w:bidi="ar-SA"/>
      </w:rPr>
    </w:lvl>
    <w:lvl w:ilvl="2" w:tplc="F6A60980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DEAC045E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0B3412BC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3882526C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94087BC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967A3CB0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A5D66CA4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7A61239C"/>
    <w:multiLevelType w:val="hybridMultilevel"/>
    <w:tmpl w:val="ADDEC5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56443"/>
    <w:multiLevelType w:val="hybridMultilevel"/>
    <w:tmpl w:val="4CE8CDDE"/>
    <w:lvl w:ilvl="0" w:tplc="42F8B540">
      <w:numFmt w:val="bullet"/>
      <w:lvlText w:val=""/>
      <w:lvlJc w:val="left"/>
      <w:pPr>
        <w:ind w:left="46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FF448DEE">
      <w:numFmt w:val="bullet"/>
      <w:lvlText w:val="•"/>
      <w:lvlJc w:val="left"/>
      <w:pPr>
        <w:ind w:left="1320" w:hanging="360"/>
      </w:pPr>
      <w:rPr>
        <w:rFonts w:hint="default"/>
        <w:lang w:val="es-ES" w:eastAsia="en-US" w:bidi="ar-SA"/>
      </w:rPr>
    </w:lvl>
    <w:lvl w:ilvl="2" w:tplc="6C70681A">
      <w:numFmt w:val="bullet"/>
      <w:lvlText w:val="•"/>
      <w:lvlJc w:val="left"/>
      <w:pPr>
        <w:ind w:left="2180" w:hanging="360"/>
      </w:pPr>
      <w:rPr>
        <w:rFonts w:hint="default"/>
        <w:lang w:val="es-ES" w:eastAsia="en-US" w:bidi="ar-SA"/>
      </w:rPr>
    </w:lvl>
    <w:lvl w:ilvl="3" w:tplc="424EFA02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B0261182">
      <w:numFmt w:val="bullet"/>
      <w:lvlText w:val="•"/>
      <w:lvlJc w:val="left"/>
      <w:pPr>
        <w:ind w:left="3900" w:hanging="360"/>
      </w:pPr>
      <w:rPr>
        <w:rFonts w:hint="default"/>
        <w:lang w:val="es-ES" w:eastAsia="en-US" w:bidi="ar-SA"/>
      </w:rPr>
    </w:lvl>
    <w:lvl w:ilvl="5" w:tplc="10D0686A">
      <w:numFmt w:val="bullet"/>
      <w:lvlText w:val="•"/>
      <w:lvlJc w:val="left"/>
      <w:pPr>
        <w:ind w:left="4760" w:hanging="360"/>
      </w:pPr>
      <w:rPr>
        <w:rFonts w:hint="default"/>
        <w:lang w:val="es-ES" w:eastAsia="en-US" w:bidi="ar-SA"/>
      </w:rPr>
    </w:lvl>
    <w:lvl w:ilvl="6" w:tplc="1084F52C">
      <w:numFmt w:val="bullet"/>
      <w:lvlText w:val="•"/>
      <w:lvlJc w:val="left"/>
      <w:pPr>
        <w:ind w:left="5620" w:hanging="360"/>
      </w:pPr>
      <w:rPr>
        <w:rFonts w:hint="default"/>
        <w:lang w:val="es-ES" w:eastAsia="en-US" w:bidi="ar-SA"/>
      </w:rPr>
    </w:lvl>
    <w:lvl w:ilvl="7" w:tplc="332A45F6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8" w:tplc="3F865686">
      <w:numFmt w:val="bullet"/>
      <w:lvlText w:val="•"/>
      <w:lvlJc w:val="left"/>
      <w:pPr>
        <w:ind w:left="734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E525972"/>
    <w:multiLevelType w:val="hybridMultilevel"/>
    <w:tmpl w:val="A4CCA2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458704">
    <w:abstractNumId w:val="14"/>
  </w:num>
  <w:num w:numId="2" w16cid:durableId="1932859662">
    <w:abstractNumId w:val="12"/>
  </w:num>
  <w:num w:numId="3" w16cid:durableId="353388076">
    <w:abstractNumId w:val="7"/>
  </w:num>
  <w:num w:numId="4" w16cid:durableId="2124033342">
    <w:abstractNumId w:val="11"/>
  </w:num>
  <w:num w:numId="5" w16cid:durableId="786893007">
    <w:abstractNumId w:val="15"/>
  </w:num>
  <w:num w:numId="6" w16cid:durableId="682704954">
    <w:abstractNumId w:val="10"/>
  </w:num>
  <w:num w:numId="7" w16cid:durableId="791091392">
    <w:abstractNumId w:val="2"/>
  </w:num>
  <w:num w:numId="8" w16cid:durableId="1093747115">
    <w:abstractNumId w:val="0"/>
  </w:num>
  <w:num w:numId="9" w16cid:durableId="187649622">
    <w:abstractNumId w:val="3"/>
  </w:num>
  <w:num w:numId="10" w16cid:durableId="222914554">
    <w:abstractNumId w:val="5"/>
  </w:num>
  <w:num w:numId="11" w16cid:durableId="589890592">
    <w:abstractNumId w:val="4"/>
  </w:num>
  <w:num w:numId="12" w16cid:durableId="2044938074">
    <w:abstractNumId w:val="6"/>
  </w:num>
  <w:num w:numId="13" w16cid:durableId="392850513">
    <w:abstractNumId w:val="8"/>
  </w:num>
  <w:num w:numId="14" w16cid:durableId="955674809">
    <w:abstractNumId w:val="1"/>
  </w:num>
  <w:num w:numId="15" w16cid:durableId="965043240">
    <w:abstractNumId w:val="9"/>
  </w:num>
  <w:num w:numId="16" w16cid:durableId="5543146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41"/>
    <w:rsid w:val="00005CC5"/>
    <w:rsid w:val="0009346E"/>
    <w:rsid w:val="000A4231"/>
    <w:rsid w:val="000E3F7A"/>
    <w:rsid w:val="000F6CF6"/>
    <w:rsid w:val="001675ED"/>
    <w:rsid w:val="00172D6F"/>
    <w:rsid w:val="001A112B"/>
    <w:rsid w:val="001A4272"/>
    <w:rsid w:val="001C7B13"/>
    <w:rsid w:val="001E3324"/>
    <w:rsid w:val="002439AB"/>
    <w:rsid w:val="00302B64"/>
    <w:rsid w:val="003864F3"/>
    <w:rsid w:val="003A1461"/>
    <w:rsid w:val="003B4073"/>
    <w:rsid w:val="00416F36"/>
    <w:rsid w:val="004218F9"/>
    <w:rsid w:val="00474E46"/>
    <w:rsid w:val="00487D13"/>
    <w:rsid w:val="004A014C"/>
    <w:rsid w:val="004A2D08"/>
    <w:rsid w:val="00563A46"/>
    <w:rsid w:val="005656B5"/>
    <w:rsid w:val="00582788"/>
    <w:rsid w:val="00596DAB"/>
    <w:rsid w:val="005B20B6"/>
    <w:rsid w:val="00620400"/>
    <w:rsid w:val="00664317"/>
    <w:rsid w:val="00674ED2"/>
    <w:rsid w:val="006D3C9E"/>
    <w:rsid w:val="006F0AFA"/>
    <w:rsid w:val="0070636E"/>
    <w:rsid w:val="00710C63"/>
    <w:rsid w:val="007514E0"/>
    <w:rsid w:val="007E5841"/>
    <w:rsid w:val="00820315"/>
    <w:rsid w:val="00842AD2"/>
    <w:rsid w:val="008565D2"/>
    <w:rsid w:val="00875C97"/>
    <w:rsid w:val="00894D3F"/>
    <w:rsid w:val="008B26A3"/>
    <w:rsid w:val="0091414D"/>
    <w:rsid w:val="00955C7D"/>
    <w:rsid w:val="00974341"/>
    <w:rsid w:val="00996752"/>
    <w:rsid w:val="009E36F2"/>
    <w:rsid w:val="00A35611"/>
    <w:rsid w:val="00A36CDE"/>
    <w:rsid w:val="00A47EF8"/>
    <w:rsid w:val="00AC14E3"/>
    <w:rsid w:val="00B07DE1"/>
    <w:rsid w:val="00B11828"/>
    <w:rsid w:val="00B130F2"/>
    <w:rsid w:val="00B175DB"/>
    <w:rsid w:val="00B37505"/>
    <w:rsid w:val="00BD2155"/>
    <w:rsid w:val="00BF3633"/>
    <w:rsid w:val="00C276BE"/>
    <w:rsid w:val="00C600E6"/>
    <w:rsid w:val="00C658FB"/>
    <w:rsid w:val="00D368F8"/>
    <w:rsid w:val="00DD416D"/>
    <w:rsid w:val="00E0478D"/>
    <w:rsid w:val="00E61955"/>
    <w:rsid w:val="00EA7F86"/>
    <w:rsid w:val="00ED2BE9"/>
    <w:rsid w:val="00ED5C73"/>
    <w:rsid w:val="00F448E9"/>
    <w:rsid w:val="00F46B08"/>
    <w:rsid w:val="00F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D296A2"/>
  <w15:docId w15:val="{CCB0D15A-952B-4561-B008-1B6C5589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spacing w:before="198" w:line="320" w:lineRule="exact"/>
      <w:ind w:left="102"/>
      <w:outlineLvl w:val="0"/>
    </w:pPr>
    <w:rPr>
      <w:rFonts w:ascii="TeX Gyre Adventor" w:eastAsia="TeX Gyre Adventor" w:hAnsi="TeX Gyre Adventor" w:cs="TeX Gyre Adventor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2"/>
    </w:pPr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2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D416D"/>
    <w:rPr>
      <w:color w:val="0000FF"/>
      <w:u w:val="single"/>
    </w:rPr>
  </w:style>
  <w:style w:type="paragraph" w:customStyle="1" w:styleId="Prrafodelista1">
    <w:name w:val="Párrafo de lista1"/>
    <w:basedOn w:val="Normal"/>
    <w:rsid w:val="00894D3F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apple-style-span">
    <w:name w:val="apple-style-span"/>
    <w:rsid w:val="00894D3F"/>
    <w:rPr>
      <w:rFonts w:cs="Times New Roman"/>
    </w:rPr>
  </w:style>
  <w:style w:type="paragraph" w:customStyle="1" w:styleId="Default">
    <w:name w:val="Default"/>
    <w:rsid w:val="00894D3F"/>
    <w:pPr>
      <w:widowControl/>
      <w:adjustRightInd w:val="0"/>
    </w:pPr>
    <w:rPr>
      <w:rFonts w:ascii="Verdana" w:eastAsia="Calibri" w:hAnsi="Verdana" w:cs="Verdana"/>
      <w:color w:val="000000"/>
      <w:sz w:val="24"/>
      <w:szCs w:val="24"/>
      <w:lang w:val="en-GB" w:eastAsia="en-GB"/>
    </w:rPr>
  </w:style>
  <w:style w:type="paragraph" w:customStyle="1" w:styleId="Prrafodelista2">
    <w:name w:val="Párrafo de lista2"/>
    <w:basedOn w:val="Normal"/>
    <w:rsid w:val="007514E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CitaHTML">
    <w:name w:val="HTML Cite"/>
    <w:uiPriority w:val="99"/>
    <w:unhideWhenUsed/>
    <w:rsid w:val="001E3324"/>
    <w:rPr>
      <w:i/>
      <w:iCs/>
    </w:rPr>
  </w:style>
  <w:style w:type="paragraph" w:customStyle="1" w:styleId="Prrafodelista3">
    <w:name w:val="Párrafo de lista3"/>
    <w:basedOn w:val="Normal"/>
    <w:rsid w:val="00D368F8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8B26A3"/>
    <w:pPr>
      <w:widowControl/>
      <w:tabs>
        <w:tab w:val="center" w:pos="4419"/>
        <w:tab w:val="right" w:pos="8838"/>
      </w:tabs>
      <w:autoSpaceDE/>
      <w:autoSpaceDN/>
    </w:pPr>
    <w:rPr>
      <w:rFonts w:ascii="Calibri" w:eastAsiaTheme="minorHAnsi" w:hAnsi="Calibri" w:cs="Times New Roman"/>
      <w:lang w:val="es-MX"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26A3"/>
    <w:rPr>
      <w:rFonts w:ascii="Calibri" w:hAnsi="Calibri" w:cs="Times New Roman"/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620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wgatetours.com/" TargetMode="External"/><Relationship Id="rId2" Type="http://schemas.openxmlformats.org/officeDocument/2006/relationships/hyperlink" Target="http://www.newgatetours.com/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Ocho días y siete noches en Tierra Santa 2009</vt:lpstr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Ocho días y siete noches en Tierra Santa 2009</dc:title>
  <dc:creator>Javier Leuchter</dc:creator>
  <cp:lastModifiedBy>Garcia Padua Silvia</cp:lastModifiedBy>
  <cp:revision>2</cp:revision>
  <cp:lastPrinted>2024-05-16T22:13:00Z</cp:lastPrinted>
  <dcterms:created xsi:type="dcterms:W3CDTF">2024-05-27T18:35:00Z</dcterms:created>
  <dcterms:modified xsi:type="dcterms:W3CDTF">2024-05-27T18:35:00Z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2023-02-10T00:00:00Z</vt:filetime>
  </property>
</Properties>
</file>